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Library Youth Volunteer Application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Richards Free Library</w:t>
        <w:br w:type="textWrapping"/>
        <w:t xml:space="preserve"> 58 N. Main St. Newport, NH 03773</w:t>
        <w:br w:type="textWrapping"/>
        <w:t xml:space="preserve"> 603-863-3430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rfl@newport.lib.nh.us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According to NH State Law you must be at least 14-years-old to volunteer.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________________________________________________________________________</w:t>
        <w:br w:type="textWrapping"/>
        <w:t xml:space="preserve"> Phone Number: ________________________________________________________________</w:t>
        <w:br w:type="textWrapping"/>
        <w:t xml:space="preserve"> Email Address: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School:  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Employment or Volunteer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Organization: 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Supervisor: 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information: ______________________________________________________</w:t>
        <w:br w:type="textWrapping"/>
        <w:t xml:space="preserve">Description of duties: ______________________________________________________ 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guardian to fill out: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___________________________________, give my child permission to volunteer at the Richards Free Library.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Number</w:t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fl@newport.lib.n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